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5" w:type="dxa"/>
        <w:tblInd w:w="-284" w:type="dxa"/>
        <w:tblLook w:val="0000" w:firstRow="0" w:lastRow="0" w:firstColumn="0" w:lastColumn="0" w:noHBand="0" w:noVBand="0"/>
      </w:tblPr>
      <w:tblGrid>
        <w:gridCol w:w="4962"/>
        <w:gridCol w:w="4523"/>
      </w:tblGrid>
      <w:tr w:rsidR="00792F60" w:rsidRPr="003D2FEE" w:rsidTr="00B866A8">
        <w:trPr>
          <w:trHeight w:val="1462"/>
        </w:trPr>
        <w:tc>
          <w:tcPr>
            <w:tcW w:w="4962" w:type="dxa"/>
          </w:tcPr>
          <w:p w:rsidR="00792F60" w:rsidRPr="003D2FEE" w:rsidRDefault="004C60BF" w:rsidP="003D2FEE">
            <w:pPr>
              <w:pStyle w:val="Heading2"/>
              <w:spacing w:line="0" w:lineRule="atLeast"/>
              <w:rPr>
                <w:rFonts w:ascii="Times New Roman" w:hAnsi="Times New Roman"/>
                <w:bCs w:val="0"/>
                <w:color w:val="000000" w:themeColor="text1"/>
                <w:szCs w:val="28"/>
              </w:rPr>
            </w:pPr>
            <w:r w:rsidRPr="003D2FEE">
              <w:rPr>
                <w:rFonts w:ascii="Times New Roman" w:hAnsi="Times New Roman"/>
                <w:bCs w:val="0"/>
                <w:color w:val="000000" w:themeColor="text1"/>
                <w:szCs w:val="28"/>
              </w:rPr>
              <w:t xml:space="preserve">THÀNH </w:t>
            </w:r>
            <w:r w:rsidR="00792F60" w:rsidRPr="003D2FEE">
              <w:rPr>
                <w:rFonts w:ascii="Times New Roman" w:hAnsi="Times New Roman"/>
                <w:bCs w:val="0"/>
                <w:color w:val="000000" w:themeColor="text1"/>
                <w:szCs w:val="28"/>
              </w:rPr>
              <w:t>ĐOÀN TP. HỒ CHÍ MINH</w:t>
            </w:r>
          </w:p>
          <w:p w:rsidR="004C60BF" w:rsidRPr="003D2FEE" w:rsidRDefault="004C60BF" w:rsidP="003D2FEE">
            <w:pPr>
              <w:jc w:val="center"/>
            </w:pPr>
            <w:r w:rsidRPr="003D2FEE">
              <w:t>ĐOÀN TRƯỜNG DỰ BỊ ĐẠI HỌC TP.HCM</w:t>
            </w:r>
          </w:p>
          <w:p w:rsidR="00792F60" w:rsidRPr="003D2FEE" w:rsidRDefault="00792F60" w:rsidP="003D2FEE">
            <w:pPr>
              <w:spacing w:line="0" w:lineRule="atLeast"/>
              <w:jc w:val="center"/>
              <w:rPr>
                <w:color w:val="000000" w:themeColor="text1"/>
              </w:rPr>
            </w:pPr>
            <w:r w:rsidRPr="003D2FEE">
              <w:rPr>
                <w:color w:val="000000" w:themeColor="text1"/>
              </w:rPr>
              <w:t>***</w:t>
            </w:r>
          </w:p>
          <w:p w:rsidR="00792F60" w:rsidRPr="003D2FEE" w:rsidRDefault="00792F60" w:rsidP="003D2FEE">
            <w:pPr>
              <w:tabs>
                <w:tab w:val="center" w:pos="2220"/>
                <w:tab w:val="right" w:pos="4440"/>
              </w:tabs>
              <w:spacing w:line="0" w:lineRule="atLeast"/>
              <w:jc w:val="center"/>
              <w:rPr>
                <w:color w:val="000000" w:themeColor="text1"/>
              </w:rPr>
            </w:pPr>
            <w:r w:rsidRPr="003D2FEE">
              <w:rPr>
                <w:color w:val="000000" w:themeColor="text1"/>
              </w:rPr>
              <w:t xml:space="preserve">Số: </w:t>
            </w:r>
            <w:r w:rsidR="00B866A8">
              <w:rPr>
                <w:color w:val="000000" w:themeColor="text1"/>
              </w:rPr>
              <w:t>107</w:t>
            </w:r>
            <w:r w:rsidR="004C60BF" w:rsidRPr="003D2FEE">
              <w:rPr>
                <w:color w:val="000000" w:themeColor="text1"/>
              </w:rPr>
              <w:t>-KH/ĐTN</w:t>
            </w:r>
          </w:p>
        </w:tc>
        <w:tc>
          <w:tcPr>
            <w:tcW w:w="4523" w:type="dxa"/>
          </w:tcPr>
          <w:p w:rsidR="00792F60" w:rsidRPr="00B866A8" w:rsidRDefault="00B866A8" w:rsidP="00B866A8">
            <w:pPr>
              <w:spacing w:line="0" w:lineRule="atLeast"/>
              <w:ind w:firstLine="567"/>
              <w:jc w:val="right"/>
              <w:rPr>
                <w:b/>
                <w:color w:val="000000" w:themeColor="text1"/>
                <w:u w:val="single"/>
              </w:rPr>
            </w:pPr>
            <w:r>
              <w:rPr>
                <w:b/>
                <w:color w:val="000000" w:themeColor="text1"/>
                <w:u w:val="single"/>
              </w:rPr>
              <w:t>ĐOÀN TNCS HỒ CHÍ MINH</w:t>
            </w:r>
          </w:p>
        </w:tc>
      </w:tr>
    </w:tbl>
    <w:p w:rsidR="00792F60" w:rsidRPr="00B866A8" w:rsidRDefault="00B866A8" w:rsidP="00B866A8">
      <w:pPr>
        <w:spacing w:line="0" w:lineRule="atLeast"/>
        <w:jc w:val="right"/>
        <w:rPr>
          <w:b/>
          <w:bCs/>
          <w:i/>
          <w:color w:val="000000" w:themeColor="text1"/>
        </w:rPr>
      </w:pPr>
      <w:r>
        <w:rPr>
          <w:i/>
          <w:color w:val="000000" w:themeColor="text1"/>
        </w:rPr>
        <w:t>TP. Hồ Chí Minh, ngày 23</w:t>
      </w:r>
      <w:r w:rsidRPr="00B866A8">
        <w:rPr>
          <w:i/>
          <w:color w:val="000000" w:themeColor="text1"/>
        </w:rPr>
        <w:t xml:space="preserve"> tháng 10 năm 201</w:t>
      </w:r>
      <w:r>
        <w:rPr>
          <w:i/>
          <w:color w:val="000000" w:themeColor="text1"/>
        </w:rPr>
        <w:t>9</w:t>
      </w:r>
    </w:p>
    <w:p w:rsidR="00B866A8" w:rsidRDefault="00B866A8" w:rsidP="00792F60">
      <w:pPr>
        <w:spacing w:line="0" w:lineRule="atLeast"/>
        <w:jc w:val="center"/>
        <w:rPr>
          <w:b/>
          <w:color w:val="000000" w:themeColor="text1"/>
        </w:rPr>
      </w:pPr>
    </w:p>
    <w:p w:rsidR="00792F60" w:rsidRPr="003D2FEE" w:rsidRDefault="00792F60" w:rsidP="00792F60">
      <w:pPr>
        <w:spacing w:line="0" w:lineRule="atLeast"/>
        <w:jc w:val="center"/>
        <w:rPr>
          <w:b/>
          <w:color w:val="000000" w:themeColor="text1"/>
        </w:rPr>
      </w:pPr>
      <w:r w:rsidRPr="003D2FEE">
        <w:rPr>
          <w:b/>
          <w:color w:val="000000" w:themeColor="text1"/>
        </w:rPr>
        <w:t>KẾ HOẠCH</w:t>
      </w:r>
    </w:p>
    <w:p w:rsidR="00B866A8" w:rsidRDefault="00B866A8" w:rsidP="00792F60">
      <w:pPr>
        <w:spacing w:line="0" w:lineRule="atLeast"/>
        <w:jc w:val="center"/>
        <w:rPr>
          <w:b/>
          <w:color w:val="000000" w:themeColor="text1"/>
        </w:rPr>
      </w:pPr>
      <w:r>
        <w:rPr>
          <w:b/>
          <w:color w:val="000000" w:themeColor="text1"/>
        </w:rPr>
        <w:t xml:space="preserve">Tổ chức </w:t>
      </w:r>
      <w:r w:rsidRPr="00B866A8">
        <w:rPr>
          <w:b/>
          <w:color w:val="000000" w:themeColor="text1"/>
        </w:rPr>
        <w:t>Cuộc thi Vẽ tranh tuyên truyền Luật giao thông đường bộ</w:t>
      </w:r>
    </w:p>
    <w:p w:rsidR="00792F60" w:rsidRPr="00B866A8" w:rsidRDefault="00B866A8" w:rsidP="00792F60">
      <w:pPr>
        <w:spacing w:line="0" w:lineRule="atLeast"/>
        <w:jc w:val="center"/>
        <w:rPr>
          <w:b/>
          <w:color w:val="000000" w:themeColor="text1"/>
        </w:rPr>
      </w:pPr>
      <w:r w:rsidRPr="00B866A8">
        <w:rPr>
          <w:b/>
          <w:color w:val="000000" w:themeColor="text1"/>
        </w:rPr>
        <w:t>năm 2019</w:t>
      </w:r>
    </w:p>
    <w:p w:rsidR="00792F60" w:rsidRPr="003D2FEE" w:rsidRDefault="00792F60" w:rsidP="00792F60">
      <w:pPr>
        <w:spacing w:line="0" w:lineRule="atLeast"/>
        <w:jc w:val="center"/>
        <w:rPr>
          <w:b/>
          <w:color w:val="000000" w:themeColor="text1"/>
        </w:rPr>
      </w:pPr>
      <w:r w:rsidRPr="003D2FEE">
        <w:rPr>
          <w:b/>
          <w:color w:val="000000" w:themeColor="text1"/>
        </w:rPr>
        <w:t>--------------</w:t>
      </w:r>
    </w:p>
    <w:p w:rsidR="00792F60" w:rsidRPr="003D2FEE" w:rsidRDefault="00792F60" w:rsidP="00792F60">
      <w:pPr>
        <w:spacing w:line="0" w:lineRule="atLeast"/>
        <w:jc w:val="both"/>
        <w:rPr>
          <w:b/>
          <w:color w:val="000000" w:themeColor="text1"/>
        </w:rPr>
      </w:pPr>
    </w:p>
    <w:p w:rsidR="00792F60" w:rsidRPr="003D2FEE" w:rsidRDefault="00792F60" w:rsidP="00792F60">
      <w:pPr>
        <w:spacing w:line="0" w:lineRule="atLeast"/>
        <w:ind w:firstLine="720"/>
        <w:jc w:val="both"/>
        <w:rPr>
          <w:color w:val="000000" w:themeColor="text1"/>
        </w:rPr>
      </w:pPr>
      <w:r w:rsidRPr="003D2FEE">
        <w:rPr>
          <w:b/>
          <w:color w:val="000000" w:themeColor="text1"/>
        </w:rPr>
        <w:t>I. MỤC ĐÍCH, YÊU CẦU</w:t>
      </w:r>
    </w:p>
    <w:p w:rsidR="00922386" w:rsidRPr="003D2FEE" w:rsidRDefault="00922386" w:rsidP="00922386">
      <w:pPr>
        <w:spacing w:before="120" w:after="120"/>
        <w:ind w:firstLine="567"/>
        <w:jc w:val="both"/>
        <w:rPr>
          <w:color w:val="000000" w:themeColor="text1"/>
        </w:rPr>
      </w:pPr>
      <w:r w:rsidRPr="003D2FEE">
        <w:rPr>
          <w:color w:val="000000" w:themeColor="text1"/>
        </w:rPr>
        <w:t xml:space="preserve">- Tiếp tục duy trì và đẩy mạnh công tác tuyên truyền đường lối, chủ trương của Đảng, chính sách, pháp luật Nhà nước; góp phần nâng cao nhận thức, ý thức tôn trọng và tự giác chấp hành pháp luật trong </w:t>
      </w:r>
      <w:r w:rsidR="0082345F" w:rsidRPr="003D2FEE">
        <w:rPr>
          <w:color w:val="000000" w:themeColor="text1"/>
        </w:rPr>
        <w:t>ĐVTN.</w:t>
      </w:r>
    </w:p>
    <w:p w:rsidR="00922386" w:rsidRPr="003D2FEE" w:rsidRDefault="00922386" w:rsidP="00922386">
      <w:pPr>
        <w:spacing w:before="120" w:after="120"/>
        <w:ind w:firstLine="567"/>
        <w:jc w:val="both"/>
        <w:rPr>
          <w:color w:val="000000" w:themeColor="text1"/>
          <w:spacing w:val="-6"/>
        </w:rPr>
      </w:pPr>
      <w:r w:rsidRPr="003D2FEE">
        <w:rPr>
          <w:color w:val="000000" w:themeColor="text1"/>
          <w:spacing w:val="-6"/>
        </w:rPr>
        <w:t>- Nâng ca</w:t>
      </w:r>
      <w:r w:rsidR="0082345F" w:rsidRPr="003D2FEE">
        <w:rPr>
          <w:color w:val="000000" w:themeColor="text1"/>
          <w:spacing w:val="-6"/>
        </w:rPr>
        <w:t xml:space="preserve">o năng lực đội ngũ cán bộ Đoàn trong việc </w:t>
      </w:r>
      <w:r w:rsidRPr="003D2FEE">
        <w:rPr>
          <w:color w:val="000000" w:themeColor="text1"/>
          <w:spacing w:val="-6"/>
        </w:rPr>
        <w:t>tuyên truyền phổ biến, giáo dục pháp luật.</w:t>
      </w:r>
    </w:p>
    <w:p w:rsidR="00922386" w:rsidRPr="003D2FEE" w:rsidRDefault="00922386" w:rsidP="00922386">
      <w:pPr>
        <w:spacing w:before="120" w:after="120"/>
        <w:ind w:firstLine="567"/>
        <w:jc w:val="both"/>
        <w:rPr>
          <w:color w:val="000000" w:themeColor="text1"/>
        </w:rPr>
      </w:pPr>
      <w:r w:rsidRPr="003D2FEE">
        <w:rPr>
          <w:color w:val="000000" w:themeColor="text1"/>
        </w:rPr>
        <w:t>- Tăng cường</w:t>
      </w:r>
      <w:r w:rsidR="0082345F" w:rsidRPr="003D2FEE">
        <w:rPr>
          <w:color w:val="000000" w:themeColor="text1"/>
        </w:rPr>
        <w:t>, đổi mới</w:t>
      </w:r>
      <w:r w:rsidRPr="003D2FEE">
        <w:rPr>
          <w:color w:val="000000" w:themeColor="text1"/>
        </w:rPr>
        <w:t xml:space="preserve"> các hoạt động đẩy mạnh công tác tuyên truyền phổ biến, giáo dục pháp luật.</w:t>
      </w:r>
    </w:p>
    <w:p w:rsidR="00922386" w:rsidRPr="003D2FEE" w:rsidRDefault="00922386" w:rsidP="00922386">
      <w:pPr>
        <w:spacing w:before="120" w:after="120"/>
        <w:ind w:firstLine="567"/>
        <w:jc w:val="both"/>
        <w:rPr>
          <w:color w:val="000000" w:themeColor="text1"/>
          <w:spacing w:val="-4"/>
        </w:rPr>
      </w:pPr>
      <w:r w:rsidRPr="003D2FEE">
        <w:rPr>
          <w:color w:val="000000" w:themeColor="text1"/>
          <w:spacing w:val="-4"/>
        </w:rPr>
        <w:t xml:space="preserve">- Đảm bảo chất lượng, hiệu quả, </w:t>
      </w:r>
      <w:r w:rsidR="0082345F" w:rsidRPr="003D2FEE">
        <w:rPr>
          <w:color w:val="000000" w:themeColor="text1"/>
          <w:spacing w:val="-4"/>
        </w:rPr>
        <w:t>tiết kiệm, phù hợp với đặc thù Nhà trường</w:t>
      </w:r>
      <w:r w:rsidRPr="003D2FEE">
        <w:rPr>
          <w:color w:val="000000" w:themeColor="text1"/>
          <w:spacing w:val="-4"/>
        </w:rPr>
        <w:t xml:space="preserve">. </w:t>
      </w:r>
    </w:p>
    <w:p w:rsidR="00792F60" w:rsidRPr="003D2FEE" w:rsidRDefault="00792F60" w:rsidP="00792F60">
      <w:pPr>
        <w:spacing w:line="0" w:lineRule="atLeast"/>
        <w:ind w:firstLine="720"/>
        <w:jc w:val="both"/>
        <w:rPr>
          <w:b/>
          <w:color w:val="000000" w:themeColor="text1"/>
        </w:rPr>
      </w:pPr>
      <w:r w:rsidRPr="003D2FEE">
        <w:rPr>
          <w:b/>
          <w:color w:val="000000" w:themeColor="text1"/>
          <w:lang w:val="vi-VN"/>
        </w:rPr>
        <w:t>II. NỘI DUNG THỰC HIỆN</w:t>
      </w:r>
    </w:p>
    <w:p w:rsidR="00B866A8" w:rsidRPr="00B866A8" w:rsidRDefault="00B866A8" w:rsidP="00B866A8">
      <w:pPr>
        <w:tabs>
          <w:tab w:val="center" w:pos="1985"/>
          <w:tab w:val="center" w:pos="7655"/>
        </w:tabs>
        <w:spacing w:line="276" w:lineRule="auto"/>
        <w:ind w:firstLine="720"/>
        <w:jc w:val="both"/>
        <w:rPr>
          <w:color w:val="000000" w:themeColor="text1"/>
        </w:rPr>
      </w:pPr>
      <w:r w:rsidRPr="00B866A8">
        <w:rPr>
          <w:b/>
          <w:color w:val="000000" w:themeColor="text1"/>
        </w:rPr>
        <w:t>1. Đối tượng:</w:t>
      </w:r>
      <w:r>
        <w:rPr>
          <w:i/>
          <w:color w:val="000000" w:themeColor="text1"/>
        </w:rPr>
        <w:t xml:space="preserve"> </w:t>
      </w:r>
      <w:r>
        <w:rPr>
          <w:color w:val="000000" w:themeColor="text1"/>
        </w:rPr>
        <w:t>Khối Dự bị dân tộc và 30a.</w:t>
      </w:r>
    </w:p>
    <w:p w:rsidR="00B866A8" w:rsidRPr="00B866A8" w:rsidRDefault="00B866A8" w:rsidP="00B866A8">
      <w:pPr>
        <w:tabs>
          <w:tab w:val="center" w:pos="1985"/>
          <w:tab w:val="center" w:pos="7655"/>
        </w:tabs>
        <w:spacing w:line="276" w:lineRule="auto"/>
        <w:ind w:firstLine="720"/>
        <w:jc w:val="both"/>
        <w:rPr>
          <w:b/>
          <w:color w:val="000000" w:themeColor="text1"/>
        </w:rPr>
      </w:pPr>
      <w:r w:rsidRPr="00B866A8">
        <w:rPr>
          <w:b/>
          <w:color w:val="000000" w:themeColor="text1"/>
        </w:rPr>
        <w:t xml:space="preserve">2. </w:t>
      </w:r>
      <w:r w:rsidRPr="00B866A8">
        <w:rPr>
          <w:b/>
          <w:color w:val="000000" w:themeColor="text1"/>
        </w:rPr>
        <w:t>Thời gian:</w:t>
      </w:r>
    </w:p>
    <w:p w:rsidR="00B866A8" w:rsidRDefault="00B866A8" w:rsidP="00B866A8">
      <w:pPr>
        <w:tabs>
          <w:tab w:val="center" w:pos="1985"/>
          <w:tab w:val="center" w:pos="7655"/>
        </w:tabs>
        <w:spacing w:line="276" w:lineRule="auto"/>
        <w:ind w:firstLine="720"/>
        <w:jc w:val="both"/>
        <w:rPr>
          <w:color w:val="000000" w:themeColor="text1"/>
        </w:rPr>
      </w:pPr>
      <w:r>
        <w:rPr>
          <w:color w:val="000000" w:themeColor="text1"/>
        </w:rPr>
        <w:t xml:space="preserve">- </w:t>
      </w:r>
      <w:r w:rsidRPr="00052512">
        <w:rPr>
          <w:color w:val="000000" w:themeColor="text1"/>
        </w:rPr>
        <w:t>Hạn cuối nộp sản phẩm</w:t>
      </w:r>
      <w:r>
        <w:rPr>
          <w:color w:val="000000" w:themeColor="text1"/>
        </w:rPr>
        <w:t>: 16h30 ngày 22/11/2019</w:t>
      </w:r>
      <w:r w:rsidRPr="00052512">
        <w:rPr>
          <w:color w:val="000000" w:themeColor="text1"/>
        </w:rPr>
        <w:t xml:space="preserve">. Nộp tại Văn phòng Đoàn Trường </w:t>
      </w:r>
      <w:r>
        <w:rPr>
          <w:color w:val="000000" w:themeColor="text1"/>
        </w:rPr>
        <w:t>A01</w:t>
      </w:r>
      <w:r>
        <w:rPr>
          <w:color w:val="000000" w:themeColor="text1"/>
        </w:rPr>
        <w:t>.</w:t>
      </w:r>
    </w:p>
    <w:p w:rsidR="00B866A8" w:rsidRPr="00052512" w:rsidRDefault="00B866A8" w:rsidP="00B866A8">
      <w:pPr>
        <w:tabs>
          <w:tab w:val="center" w:pos="1985"/>
          <w:tab w:val="center" w:pos="7655"/>
        </w:tabs>
        <w:spacing w:line="276" w:lineRule="auto"/>
        <w:ind w:firstLine="720"/>
        <w:jc w:val="both"/>
        <w:rPr>
          <w:color w:val="000000" w:themeColor="text1"/>
        </w:rPr>
      </w:pPr>
      <w:r>
        <w:rPr>
          <w:color w:val="000000" w:themeColor="text1"/>
        </w:rPr>
        <w:t>- Thuyết trình về sản phẩm: lúc 18h00 ngày 25/11/2019, tại phòng C.04.</w:t>
      </w:r>
    </w:p>
    <w:p w:rsidR="00B866A8" w:rsidRPr="00052512" w:rsidRDefault="00B866A8" w:rsidP="00B866A8">
      <w:pPr>
        <w:tabs>
          <w:tab w:val="center" w:pos="1985"/>
          <w:tab w:val="center" w:pos="7655"/>
        </w:tabs>
        <w:spacing w:line="276" w:lineRule="auto"/>
        <w:ind w:firstLine="720"/>
        <w:jc w:val="both"/>
      </w:pPr>
      <w:r w:rsidRPr="00B866A8">
        <w:rPr>
          <w:b/>
        </w:rPr>
        <w:t xml:space="preserve">3. </w:t>
      </w:r>
      <w:r w:rsidRPr="00B866A8">
        <w:rPr>
          <w:b/>
        </w:rPr>
        <w:t>Hình thức – Nội dung:</w:t>
      </w:r>
      <w:r w:rsidRPr="00052512">
        <w:t xml:space="preserve"> Mỗi chi đoàn 01 sản phẩm</w:t>
      </w:r>
      <w:r>
        <w:t xml:space="preserve"> tranh vẽ</w:t>
      </w:r>
      <w:r w:rsidRPr="00052512">
        <w:t>, trình bày trên giấy A0. Tuyên truyền Luật giao thông đường bộ, những cảnh báo, những hành vi sai trái khi tham gia giao thông, hoặc những ứng xử đẹp, có văn hóa khi tham gia giao thông…</w:t>
      </w:r>
      <w:r>
        <w:t xml:space="preserve"> Mỗi chi đoàn thuyết trình về sản phẩm thể hiện thông điệp về ý thức tham gia giao thông.</w:t>
      </w:r>
    </w:p>
    <w:p w:rsidR="001A2A67" w:rsidRDefault="001A2A67" w:rsidP="00B866A8">
      <w:pPr>
        <w:tabs>
          <w:tab w:val="left" w:pos="0"/>
        </w:tabs>
        <w:spacing w:line="276" w:lineRule="auto"/>
        <w:ind w:firstLine="720"/>
        <w:jc w:val="both"/>
      </w:pPr>
      <w:r w:rsidRPr="001A2A67">
        <w:rPr>
          <w:b/>
        </w:rPr>
        <w:t xml:space="preserve">4. </w:t>
      </w:r>
      <w:r w:rsidR="00B866A8" w:rsidRPr="001A2A67">
        <w:rPr>
          <w:b/>
        </w:rPr>
        <w:t>Cơ cấu giải thưởng</w:t>
      </w:r>
      <w:r w:rsidR="00B866A8" w:rsidRPr="00052512">
        <w:rPr>
          <w:i/>
        </w:rPr>
        <w:t>:</w:t>
      </w:r>
    </w:p>
    <w:p w:rsidR="00B866A8" w:rsidRDefault="001A2A67" w:rsidP="00B866A8">
      <w:pPr>
        <w:tabs>
          <w:tab w:val="left" w:pos="0"/>
        </w:tabs>
        <w:spacing w:line="276" w:lineRule="auto"/>
        <w:ind w:firstLine="720"/>
        <w:jc w:val="both"/>
      </w:pPr>
      <w:r>
        <w:t xml:space="preserve">- </w:t>
      </w:r>
      <w:r w:rsidR="00B866A8" w:rsidRPr="00052512">
        <w:t>01 Giải Nhất (300.000 đồng và giấy khen); 01 Giải Nhì (250.000 đồng và giấy khen); 01 Giải Ba (200.000 đồng và giấy khen); 02 Giải Khuyến Khích (mỗi giải 150.000 đồng và giấy khen).</w:t>
      </w:r>
    </w:p>
    <w:p w:rsidR="001A2A67" w:rsidRPr="00052512" w:rsidRDefault="001A2A67" w:rsidP="00B866A8">
      <w:pPr>
        <w:tabs>
          <w:tab w:val="left" w:pos="0"/>
        </w:tabs>
        <w:spacing w:line="276" w:lineRule="auto"/>
        <w:ind w:firstLine="720"/>
        <w:jc w:val="both"/>
      </w:pPr>
      <w:r>
        <w:t>- Cơ cấu thang điểm: 70% điểm tranh vẽ, 30% điểm thuyết trình.</w:t>
      </w:r>
    </w:p>
    <w:p w:rsidR="00B73745" w:rsidRPr="003D2FEE" w:rsidRDefault="003D2FEE" w:rsidP="00792F60">
      <w:pPr>
        <w:spacing w:line="0" w:lineRule="atLeast"/>
        <w:ind w:firstLine="720"/>
        <w:jc w:val="both"/>
        <w:rPr>
          <w:b/>
          <w:color w:val="000000" w:themeColor="text1"/>
        </w:rPr>
      </w:pPr>
      <w:r w:rsidRPr="003D2FEE">
        <w:rPr>
          <w:b/>
          <w:color w:val="000000" w:themeColor="text1"/>
        </w:rPr>
        <w:t>III. TỔ CHỨC THỰC HIỆN VÀ PHỐI HỢP</w:t>
      </w:r>
    </w:p>
    <w:p w:rsidR="001A2A67" w:rsidRDefault="001A2A67" w:rsidP="001A2A67">
      <w:pPr>
        <w:tabs>
          <w:tab w:val="left" w:pos="0"/>
        </w:tabs>
        <w:spacing w:line="276" w:lineRule="auto"/>
        <w:ind w:firstLine="720"/>
        <w:jc w:val="both"/>
      </w:pPr>
      <w:r w:rsidRPr="0035596F">
        <w:t>- Phụ trách chung</w:t>
      </w:r>
      <w:r>
        <w:t>, tuyên truyền</w:t>
      </w:r>
      <w:r>
        <w:t>, liên hệ giám khảo khách mời</w:t>
      </w:r>
      <w:r w:rsidRPr="0035596F">
        <w:t>:</w:t>
      </w:r>
      <w:r>
        <w:rPr>
          <w:b/>
        </w:rPr>
        <w:t xml:space="preserve"> </w:t>
      </w:r>
      <w:r w:rsidRPr="0035596F">
        <w:t>đ/c Nguyễn Thế Trường.</w:t>
      </w:r>
    </w:p>
    <w:p w:rsidR="001A2A67" w:rsidRDefault="001A2A67" w:rsidP="001A2A67">
      <w:pPr>
        <w:tabs>
          <w:tab w:val="left" w:pos="0"/>
        </w:tabs>
        <w:spacing w:line="276" w:lineRule="auto"/>
        <w:ind w:firstLine="720"/>
        <w:jc w:val="both"/>
      </w:pPr>
      <w:r>
        <w:lastRenderedPageBreak/>
        <w:t>- Triển khai hoạt động đến chi đoàn, bảng tin, dự trù kinh phí: đ/c Trần Thị Quế Trâm.</w:t>
      </w:r>
    </w:p>
    <w:p w:rsidR="001A2A67" w:rsidRDefault="001A2A67" w:rsidP="001A2A67">
      <w:pPr>
        <w:tabs>
          <w:tab w:val="left" w:pos="0"/>
        </w:tabs>
        <w:spacing w:line="276" w:lineRule="auto"/>
        <w:ind w:firstLine="720"/>
        <w:jc w:val="both"/>
      </w:pPr>
      <w:r>
        <w:t>- Thành lập ban giám khảo, tổ chức chấm: đ/c Nguyễn Thị Hiền.</w:t>
      </w:r>
    </w:p>
    <w:p w:rsidR="001A2A67" w:rsidRDefault="001A2A67" w:rsidP="001A2A67">
      <w:pPr>
        <w:tabs>
          <w:tab w:val="left" w:pos="0"/>
        </w:tabs>
        <w:spacing w:line="276" w:lineRule="auto"/>
        <w:ind w:firstLine="720"/>
        <w:jc w:val="both"/>
      </w:pPr>
      <w:r>
        <w:t>- Chuẩn bị phòng thuyết trình, máy chiếu: đ/c Nguyễn Tuấn Lộc.</w:t>
      </w:r>
    </w:p>
    <w:p w:rsidR="001A2A67" w:rsidRDefault="001A2A67" w:rsidP="001A2A67">
      <w:pPr>
        <w:tabs>
          <w:tab w:val="left" w:pos="0"/>
        </w:tabs>
        <w:spacing w:line="276" w:lineRule="auto"/>
        <w:ind w:firstLine="720"/>
        <w:jc w:val="both"/>
      </w:pPr>
      <w:r>
        <w:t xml:space="preserve">- Chi đoàn GV-CNV: triển khai cho đoàn viên đăng ký tham gia </w:t>
      </w:r>
      <w:r>
        <w:t>hỗ trợ chấm điểm, thu sản phẩm</w:t>
      </w:r>
      <w:r>
        <w:t>.</w:t>
      </w:r>
    </w:p>
    <w:p w:rsidR="001A2A67" w:rsidRDefault="001A2A67" w:rsidP="001A2A67">
      <w:pPr>
        <w:tabs>
          <w:tab w:val="left" w:pos="0"/>
        </w:tabs>
        <w:spacing w:line="276" w:lineRule="auto"/>
        <w:ind w:firstLine="720"/>
        <w:jc w:val="both"/>
        <w:rPr>
          <w:b/>
        </w:rPr>
      </w:pPr>
      <w:r>
        <w:t>- Phối hợp: Phòng Quản trị thiết bị hỗ trợ âm thanh.</w:t>
      </w:r>
    </w:p>
    <w:p w:rsidR="003D2FEE" w:rsidRPr="003D2FEE" w:rsidRDefault="003D2FEE" w:rsidP="003D2FEE">
      <w:pPr>
        <w:ind w:firstLine="709"/>
        <w:jc w:val="both"/>
      </w:pPr>
      <w:r w:rsidRPr="001A2A67">
        <w:t>- Giáo viên chủ nhiệm:</w:t>
      </w:r>
      <w:r w:rsidRPr="003D2FEE">
        <w:rPr>
          <w:b/>
        </w:rPr>
        <w:t xml:space="preserve"> </w:t>
      </w:r>
      <w:r w:rsidRPr="003D2FEE">
        <w:t>Phối hợp thông tin hoạt động, hướng dẫn chi đoàn tham gia.</w:t>
      </w:r>
    </w:p>
    <w:p w:rsidR="003D2FEE" w:rsidRPr="003D2FEE" w:rsidRDefault="003D2FEE" w:rsidP="00792F60">
      <w:pPr>
        <w:spacing w:line="0" w:lineRule="atLeast"/>
        <w:ind w:firstLine="720"/>
        <w:jc w:val="both"/>
        <w:rPr>
          <w:color w:val="000000" w:themeColor="text1"/>
        </w:rPr>
      </w:pPr>
    </w:p>
    <w:p w:rsidR="003D2FEE" w:rsidRPr="001A2A67" w:rsidRDefault="00792F60" w:rsidP="001A2A67">
      <w:pPr>
        <w:spacing w:line="0" w:lineRule="atLeast"/>
        <w:ind w:firstLine="709"/>
        <w:jc w:val="both"/>
        <w:rPr>
          <w:i/>
          <w:color w:val="000000" w:themeColor="text1"/>
        </w:rPr>
      </w:pPr>
      <w:r w:rsidRPr="001A2A67">
        <w:rPr>
          <w:i/>
          <w:color w:val="000000" w:themeColor="text1"/>
        </w:rPr>
        <w:t xml:space="preserve">Trên đây là </w:t>
      </w:r>
      <w:r w:rsidR="00B73745" w:rsidRPr="001A2A67">
        <w:rPr>
          <w:i/>
          <w:color w:val="000000" w:themeColor="text1"/>
        </w:rPr>
        <w:t xml:space="preserve">Kế hoạch </w:t>
      </w:r>
      <w:r w:rsidR="001A2A67" w:rsidRPr="001A2A67">
        <w:rPr>
          <w:i/>
          <w:color w:val="000000" w:themeColor="text1"/>
        </w:rPr>
        <w:t xml:space="preserve">tổ chức </w:t>
      </w:r>
      <w:r w:rsidR="001A2A67" w:rsidRPr="001A2A67">
        <w:rPr>
          <w:i/>
          <w:color w:val="000000" w:themeColor="text1"/>
        </w:rPr>
        <w:t>Cuộc thi Vẽ tranh tuyên truyền Luật giao thông đường bộ</w:t>
      </w:r>
      <w:r w:rsidR="001A2A67" w:rsidRPr="001A2A67">
        <w:rPr>
          <w:i/>
          <w:color w:val="000000" w:themeColor="text1"/>
        </w:rPr>
        <w:t xml:space="preserve"> </w:t>
      </w:r>
      <w:r w:rsidR="001A2A67" w:rsidRPr="001A2A67">
        <w:rPr>
          <w:i/>
          <w:color w:val="000000" w:themeColor="text1"/>
        </w:rPr>
        <w:t>năm 2019</w:t>
      </w:r>
      <w:r w:rsidRPr="001A2A67">
        <w:rPr>
          <w:i/>
          <w:color w:val="000000" w:themeColor="text1"/>
        </w:rPr>
        <w:t xml:space="preserve">. Ban Thường vụ </w:t>
      </w:r>
      <w:r w:rsidR="008261BF" w:rsidRPr="001A2A67">
        <w:rPr>
          <w:i/>
          <w:color w:val="000000" w:themeColor="text1"/>
        </w:rPr>
        <w:t xml:space="preserve">Đoàn Trường </w:t>
      </w:r>
      <w:r w:rsidR="00CD1963" w:rsidRPr="001A2A67">
        <w:rPr>
          <w:i/>
          <w:color w:val="000000" w:themeColor="text1"/>
        </w:rPr>
        <w:t>đề nghị</w:t>
      </w:r>
      <w:r w:rsidRPr="001A2A67">
        <w:rPr>
          <w:i/>
          <w:color w:val="000000" w:themeColor="text1"/>
        </w:rPr>
        <w:t xml:space="preserve"> </w:t>
      </w:r>
      <w:r w:rsidR="008261BF" w:rsidRPr="001A2A67">
        <w:rPr>
          <w:i/>
          <w:color w:val="000000" w:themeColor="text1"/>
        </w:rPr>
        <w:t xml:space="preserve">BCH các chi đoàn triển khai và </w:t>
      </w:r>
      <w:r w:rsidR="00CD1963" w:rsidRPr="001A2A67">
        <w:rPr>
          <w:i/>
          <w:color w:val="000000" w:themeColor="text1"/>
        </w:rPr>
        <w:t xml:space="preserve">hướng dẫn đoàn viên, thanh niên tham gia </w:t>
      </w:r>
      <w:r w:rsidR="008261BF" w:rsidRPr="001A2A67">
        <w:rPr>
          <w:i/>
          <w:color w:val="000000" w:themeColor="text1"/>
        </w:rPr>
        <w:t xml:space="preserve">nghiêm túc; </w:t>
      </w:r>
      <w:r w:rsidR="003D2FEE" w:rsidRPr="001A2A67">
        <w:rPr>
          <w:i/>
          <w:color w:val="000000" w:themeColor="text1"/>
        </w:rPr>
        <w:t>kính đề nghị giáo viên chủ nhiệm phối hợp.</w:t>
      </w:r>
    </w:p>
    <w:p w:rsidR="00792F60" w:rsidRPr="003D2FEE" w:rsidRDefault="00792F60" w:rsidP="00792F60">
      <w:pPr>
        <w:spacing w:line="0" w:lineRule="atLeast"/>
        <w:ind w:firstLine="720"/>
        <w:jc w:val="both"/>
        <w:rPr>
          <w:color w:val="000000" w:themeColor="text1"/>
        </w:rPr>
      </w:pPr>
    </w:p>
    <w:tbl>
      <w:tblPr>
        <w:tblW w:w="9586" w:type="dxa"/>
        <w:tblInd w:w="-110" w:type="dxa"/>
        <w:tblLook w:val="0000" w:firstRow="0" w:lastRow="0" w:firstColumn="0" w:lastColumn="0" w:noHBand="0" w:noVBand="0"/>
      </w:tblPr>
      <w:tblGrid>
        <w:gridCol w:w="4044"/>
        <w:gridCol w:w="5542"/>
      </w:tblGrid>
      <w:tr w:rsidR="00792F60" w:rsidRPr="003D2FEE" w:rsidTr="001A2A67">
        <w:trPr>
          <w:trHeight w:val="2005"/>
        </w:trPr>
        <w:tc>
          <w:tcPr>
            <w:tcW w:w="4044" w:type="dxa"/>
          </w:tcPr>
          <w:p w:rsidR="00792F60" w:rsidRPr="003D2FEE" w:rsidRDefault="003D2FEE" w:rsidP="003D2FEE">
            <w:pPr>
              <w:spacing w:line="0" w:lineRule="atLeast"/>
              <w:rPr>
                <w:b/>
                <w:bCs/>
                <w:color w:val="000000" w:themeColor="text1"/>
                <w:lang w:val="nb-NO"/>
              </w:rPr>
            </w:pPr>
            <w:r w:rsidRPr="003D2FEE">
              <w:rPr>
                <w:b/>
                <w:bCs/>
                <w:color w:val="000000" w:themeColor="text1"/>
                <w:lang w:val="nb-NO"/>
              </w:rPr>
              <w:t>ĐẢNG ỦY – BAN GIÁM HIỆU</w:t>
            </w:r>
          </w:p>
          <w:p w:rsidR="00792F60" w:rsidRPr="003D2FEE" w:rsidRDefault="00792F60" w:rsidP="00791277">
            <w:pPr>
              <w:pStyle w:val="BodyTextIndent"/>
              <w:spacing w:line="0" w:lineRule="atLeast"/>
              <w:ind w:firstLine="0"/>
              <w:rPr>
                <w:rFonts w:ascii="Times New Roman" w:hAnsi="Times New Roman"/>
                <w:b/>
                <w:color w:val="000000" w:themeColor="text1"/>
                <w:szCs w:val="28"/>
              </w:rPr>
            </w:pPr>
          </w:p>
          <w:p w:rsidR="003D2FEE" w:rsidRPr="003D2FEE" w:rsidRDefault="003D2FEE" w:rsidP="00791277">
            <w:pPr>
              <w:pStyle w:val="BodyTextIndent"/>
              <w:spacing w:line="0" w:lineRule="atLeast"/>
              <w:ind w:firstLine="0"/>
              <w:rPr>
                <w:rFonts w:ascii="Times New Roman" w:hAnsi="Times New Roman"/>
                <w:b/>
                <w:color w:val="000000" w:themeColor="text1"/>
                <w:szCs w:val="28"/>
              </w:rPr>
            </w:pPr>
          </w:p>
          <w:p w:rsidR="003D2FEE" w:rsidRPr="003D2FEE" w:rsidRDefault="003D2FEE" w:rsidP="00791277">
            <w:pPr>
              <w:pStyle w:val="BodyTextIndent"/>
              <w:spacing w:line="0" w:lineRule="atLeast"/>
              <w:ind w:firstLine="0"/>
              <w:rPr>
                <w:rFonts w:ascii="Times New Roman" w:hAnsi="Times New Roman"/>
                <w:b/>
                <w:color w:val="000000" w:themeColor="text1"/>
                <w:szCs w:val="28"/>
              </w:rPr>
            </w:pPr>
          </w:p>
          <w:p w:rsidR="003D2FEE" w:rsidRPr="003D2FEE" w:rsidRDefault="003D2FEE" w:rsidP="00791277">
            <w:pPr>
              <w:pStyle w:val="BodyTextIndent"/>
              <w:spacing w:line="0" w:lineRule="atLeast"/>
              <w:ind w:firstLine="0"/>
              <w:rPr>
                <w:rFonts w:ascii="Times New Roman" w:hAnsi="Times New Roman"/>
                <w:b/>
                <w:color w:val="000000" w:themeColor="text1"/>
                <w:szCs w:val="28"/>
              </w:rPr>
            </w:pPr>
          </w:p>
          <w:p w:rsidR="003D2FEE" w:rsidRPr="003D2FEE" w:rsidRDefault="003D2FEE" w:rsidP="00791277">
            <w:pPr>
              <w:pStyle w:val="BodyTextIndent"/>
              <w:spacing w:line="0" w:lineRule="atLeast"/>
              <w:ind w:firstLine="0"/>
              <w:rPr>
                <w:rFonts w:ascii="Times New Roman" w:hAnsi="Times New Roman"/>
                <w:b/>
                <w:color w:val="000000" w:themeColor="text1"/>
                <w:szCs w:val="28"/>
              </w:rPr>
            </w:pPr>
            <w:r w:rsidRPr="003D2FEE">
              <w:rPr>
                <w:rFonts w:ascii="Times New Roman" w:hAnsi="Times New Roman"/>
                <w:b/>
                <w:color w:val="000000" w:themeColor="text1"/>
                <w:szCs w:val="28"/>
              </w:rPr>
              <w:t xml:space="preserve">           Lê Hữu Thức</w:t>
            </w:r>
          </w:p>
        </w:tc>
        <w:tc>
          <w:tcPr>
            <w:tcW w:w="5542" w:type="dxa"/>
          </w:tcPr>
          <w:p w:rsidR="00792F60" w:rsidRPr="003D2FEE" w:rsidRDefault="008261BF" w:rsidP="00791277">
            <w:pPr>
              <w:pStyle w:val="BodyText"/>
              <w:spacing w:line="0" w:lineRule="atLeast"/>
              <w:jc w:val="center"/>
              <w:rPr>
                <w:rFonts w:ascii="Times New Roman" w:hAnsi="Times New Roman"/>
                <w:b/>
                <w:bCs/>
                <w:color w:val="000000" w:themeColor="text1"/>
                <w:szCs w:val="28"/>
              </w:rPr>
            </w:pPr>
            <w:r w:rsidRPr="003D2FEE">
              <w:rPr>
                <w:rFonts w:ascii="Times New Roman" w:hAnsi="Times New Roman"/>
                <w:b/>
                <w:bCs/>
                <w:color w:val="000000" w:themeColor="text1"/>
                <w:szCs w:val="28"/>
              </w:rPr>
              <w:t>TM. BAN THƯỜNG VỤ</w:t>
            </w:r>
            <w:r w:rsidR="00792F60" w:rsidRPr="003D2FEE">
              <w:rPr>
                <w:rFonts w:ascii="Times New Roman" w:hAnsi="Times New Roman"/>
                <w:b/>
                <w:bCs/>
                <w:color w:val="000000" w:themeColor="text1"/>
                <w:szCs w:val="28"/>
              </w:rPr>
              <w:t xml:space="preserve"> ĐOÀN</w:t>
            </w:r>
            <w:r w:rsidRPr="003D2FEE">
              <w:rPr>
                <w:rFonts w:ascii="Times New Roman" w:hAnsi="Times New Roman"/>
                <w:b/>
                <w:bCs/>
                <w:color w:val="000000" w:themeColor="text1"/>
                <w:szCs w:val="28"/>
              </w:rPr>
              <w:t xml:space="preserve"> TRƯỜNG</w:t>
            </w:r>
          </w:p>
          <w:p w:rsidR="00792F60" w:rsidRPr="003D2FEE" w:rsidRDefault="00792F60" w:rsidP="00791277">
            <w:pPr>
              <w:pStyle w:val="BodyText"/>
              <w:spacing w:line="0" w:lineRule="atLeast"/>
              <w:jc w:val="center"/>
              <w:rPr>
                <w:rFonts w:ascii="Times New Roman" w:hAnsi="Times New Roman"/>
                <w:color w:val="000000" w:themeColor="text1"/>
                <w:szCs w:val="28"/>
              </w:rPr>
            </w:pPr>
            <w:r w:rsidRPr="003D2FEE">
              <w:rPr>
                <w:rFonts w:ascii="Times New Roman" w:hAnsi="Times New Roman"/>
                <w:color w:val="000000" w:themeColor="text1"/>
                <w:szCs w:val="28"/>
              </w:rPr>
              <w:t>BÍ THƯ</w:t>
            </w:r>
          </w:p>
          <w:p w:rsidR="00792F60" w:rsidRPr="003D2FEE" w:rsidRDefault="00792F60" w:rsidP="00791277">
            <w:pPr>
              <w:pStyle w:val="BodyText"/>
              <w:spacing w:line="0" w:lineRule="atLeast"/>
              <w:jc w:val="center"/>
              <w:rPr>
                <w:rFonts w:ascii="Times New Roman" w:hAnsi="Times New Roman"/>
                <w:b/>
                <w:color w:val="000000" w:themeColor="text1"/>
                <w:szCs w:val="28"/>
              </w:rPr>
            </w:pPr>
          </w:p>
          <w:p w:rsidR="00792F60" w:rsidRPr="003D2FEE" w:rsidRDefault="00792F60" w:rsidP="00791277">
            <w:pPr>
              <w:pStyle w:val="BodyText"/>
              <w:spacing w:line="0" w:lineRule="atLeast"/>
              <w:jc w:val="center"/>
              <w:rPr>
                <w:rFonts w:ascii="Times New Roman" w:hAnsi="Times New Roman"/>
                <w:b/>
                <w:i/>
                <w:color w:val="000000" w:themeColor="text1"/>
                <w:szCs w:val="28"/>
              </w:rPr>
            </w:pPr>
          </w:p>
          <w:p w:rsidR="00792F60" w:rsidRPr="003D2FEE" w:rsidRDefault="00792F60" w:rsidP="00791277">
            <w:pPr>
              <w:pStyle w:val="BodyText"/>
              <w:spacing w:line="0" w:lineRule="atLeast"/>
              <w:jc w:val="center"/>
              <w:rPr>
                <w:rFonts w:ascii="Times New Roman" w:hAnsi="Times New Roman"/>
                <w:b/>
                <w:color w:val="000000" w:themeColor="text1"/>
                <w:szCs w:val="28"/>
              </w:rPr>
            </w:pPr>
          </w:p>
          <w:p w:rsidR="00792F60" w:rsidRPr="003D2FEE" w:rsidRDefault="00792F60" w:rsidP="008261BF">
            <w:pPr>
              <w:pStyle w:val="BodyText"/>
              <w:spacing w:line="0" w:lineRule="atLeast"/>
              <w:jc w:val="center"/>
              <w:rPr>
                <w:rFonts w:ascii="Times New Roman" w:hAnsi="Times New Roman"/>
                <w:b/>
                <w:color w:val="000000" w:themeColor="text1"/>
                <w:szCs w:val="28"/>
              </w:rPr>
            </w:pPr>
            <w:r w:rsidRPr="003D2FEE">
              <w:rPr>
                <w:rFonts w:ascii="Times New Roman" w:hAnsi="Times New Roman"/>
                <w:b/>
                <w:bCs/>
                <w:color w:val="000000" w:themeColor="text1"/>
                <w:szCs w:val="28"/>
              </w:rPr>
              <w:t xml:space="preserve">Nguyễn </w:t>
            </w:r>
            <w:r w:rsidR="008261BF" w:rsidRPr="003D2FEE">
              <w:rPr>
                <w:rFonts w:ascii="Times New Roman" w:hAnsi="Times New Roman"/>
                <w:b/>
                <w:bCs/>
                <w:color w:val="000000" w:themeColor="text1"/>
                <w:szCs w:val="28"/>
              </w:rPr>
              <w:t>Thế Tr</w:t>
            </w:r>
            <w:r w:rsidRPr="003D2FEE">
              <w:rPr>
                <w:rFonts w:ascii="Times New Roman" w:hAnsi="Times New Roman"/>
                <w:b/>
                <w:bCs/>
                <w:color w:val="000000" w:themeColor="text1"/>
                <w:szCs w:val="28"/>
              </w:rPr>
              <w:t>ường</w:t>
            </w:r>
          </w:p>
        </w:tc>
      </w:tr>
    </w:tbl>
    <w:p w:rsidR="00792F60" w:rsidRPr="003D2FEE" w:rsidRDefault="00792F60" w:rsidP="00792F60">
      <w:pPr>
        <w:spacing w:line="0" w:lineRule="atLeast"/>
      </w:pPr>
    </w:p>
    <w:p w:rsidR="00A46806" w:rsidRPr="003D2FEE" w:rsidRDefault="00A46806">
      <w:bookmarkStart w:id="0" w:name="_GoBack"/>
      <w:bookmarkEnd w:id="0"/>
    </w:p>
    <w:sectPr w:rsidR="00A46806" w:rsidRPr="003D2FEE" w:rsidSect="00CC63E5">
      <w:headerReference w:type="default" r:id="rId7"/>
      <w:footerReference w:type="even" r:id="rId8"/>
      <w:footerReference w:type="default" r:id="rId9"/>
      <w:pgSz w:w="11907" w:h="16840" w:code="9"/>
      <w:pgMar w:top="1134" w:right="1134" w:bottom="1134" w:left="1701" w:header="561"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4E4" w:rsidRDefault="007504E4">
      <w:r>
        <w:separator/>
      </w:r>
    </w:p>
  </w:endnote>
  <w:endnote w:type="continuationSeparator" w:id="0">
    <w:p w:rsidR="007504E4" w:rsidRDefault="0075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06" w:rsidRDefault="006400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D1706" w:rsidRDefault="00750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06" w:rsidRPr="00090055" w:rsidRDefault="007504E4">
    <w:pPr>
      <w:pStyle w:val="Footer"/>
      <w:ind w:right="360"/>
      <w:rPr>
        <w:rFonts w:ascii=".VnTimeH" w:hAnsi=".VnTime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4E4" w:rsidRDefault="007504E4">
      <w:r>
        <w:separator/>
      </w:r>
    </w:p>
  </w:footnote>
  <w:footnote w:type="continuationSeparator" w:id="0">
    <w:p w:rsidR="007504E4" w:rsidRDefault="0075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06" w:rsidRPr="002D2D94" w:rsidRDefault="00640001">
    <w:pPr>
      <w:pStyle w:val="Header"/>
      <w:jc w:val="center"/>
      <w:rPr>
        <w:sz w:val="24"/>
        <w:szCs w:val="24"/>
      </w:rPr>
    </w:pPr>
    <w:r w:rsidRPr="002D2D94">
      <w:rPr>
        <w:sz w:val="24"/>
        <w:szCs w:val="24"/>
      </w:rPr>
      <w:fldChar w:fldCharType="begin"/>
    </w:r>
    <w:r w:rsidRPr="002D2D94">
      <w:rPr>
        <w:sz w:val="24"/>
        <w:szCs w:val="24"/>
      </w:rPr>
      <w:instrText xml:space="preserve"> PAGE   \* MERGEFORMAT </w:instrText>
    </w:r>
    <w:r w:rsidRPr="002D2D94">
      <w:rPr>
        <w:sz w:val="24"/>
        <w:szCs w:val="24"/>
      </w:rPr>
      <w:fldChar w:fldCharType="separate"/>
    </w:r>
    <w:r w:rsidR="001A2A67">
      <w:rPr>
        <w:noProof/>
        <w:sz w:val="24"/>
        <w:szCs w:val="24"/>
      </w:rPr>
      <w:t>2</w:t>
    </w:r>
    <w:r w:rsidRPr="002D2D94">
      <w:rPr>
        <w:noProof/>
        <w:sz w:val="24"/>
        <w:szCs w:val="24"/>
      </w:rPr>
      <w:fldChar w:fldCharType="end"/>
    </w:r>
  </w:p>
  <w:p w:rsidR="009D1706" w:rsidRDefault="00750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021D"/>
    <w:multiLevelType w:val="hybridMultilevel"/>
    <w:tmpl w:val="76D4163A"/>
    <w:lvl w:ilvl="0" w:tplc="567062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E97374"/>
    <w:multiLevelType w:val="hybridMultilevel"/>
    <w:tmpl w:val="F40C12BE"/>
    <w:lvl w:ilvl="0" w:tplc="B644EFA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2A1C79"/>
    <w:multiLevelType w:val="hybridMultilevel"/>
    <w:tmpl w:val="00725E26"/>
    <w:lvl w:ilvl="0" w:tplc="BE541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2C7067"/>
    <w:multiLevelType w:val="hybridMultilevel"/>
    <w:tmpl w:val="3444772A"/>
    <w:lvl w:ilvl="0" w:tplc="0F5CAD5C">
      <w:numFmt w:val="bullet"/>
      <w:lvlText w:val="-"/>
      <w:lvlJc w:val="left"/>
      <w:pPr>
        <w:ind w:left="1080" w:hanging="360"/>
      </w:pPr>
      <w:rPr>
        <w:rFonts w:ascii="Times New Roman" w:eastAsia="Times New Roman" w:hAnsi="Times New Roman" w:cs="Times New Roman" w:hint="default"/>
        <w:b/>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47282C"/>
    <w:multiLevelType w:val="hybridMultilevel"/>
    <w:tmpl w:val="6526DDAC"/>
    <w:lvl w:ilvl="0" w:tplc="08980476">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60"/>
    <w:rsid w:val="00006B95"/>
    <w:rsid w:val="0001540F"/>
    <w:rsid w:val="00136126"/>
    <w:rsid w:val="00176970"/>
    <w:rsid w:val="001A2A67"/>
    <w:rsid w:val="001B2A71"/>
    <w:rsid w:val="003D2FEE"/>
    <w:rsid w:val="0041793A"/>
    <w:rsid w:val="00434CFA"/>
    <w:rsid w:val="004C60BF"/>
    <w:rsid w:val="00563BCE"/>
    <w:rsid w:val="005E48E8"/>
    <w:rsid w:val="0061628D"/>
    <w:rsid w:val="00640001"/>
    <w:rsid w:val="006F6139"/>
    <w:rsid w:val="007504E4"/>
    <w:rsid w:val="00792F60"/>
    <w:rsid w:val="00795CAB"/>
    <w:rsid w:val="007D149A"/>
    <w:rsid w:val="007F1EED"/>
    <w:rsid w:val="0082345F"/>
    <w:rsid w:val="008261BF"/>
    <w:rsid w:val="008B2E93"/>
    <w:rsid w:val="00922386"/>
    <w:rsid w:val="0094729F"/>
    <w:rsid w:val="009C1509"/>
    <w:rsid w:val="00A46806"/>
    <w:rsid w:val="00B73745"/>
    <w:rsid w:val="00B8003B"/>
    <w:rsid w:val="00B866A8"/>
    <w:rsid w:val="00C01D25"/>
    <w:rsid w:val="00CD1963"/>
    <w:rsid w:val="00D6473B"/>
    <w:rsid w:val="00DE33C3"/>
    <w:rsid w:val="00E358B2"/>
    <w:rsid w:val="00E94E4B"/>
    <w:rsid w:val="00ED43DB"/>
    <w:rsid w:val="00F12E01"/>
    <w:rsid w:val="00FC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F272"/>
  <w15:docId w15:val="{4CAE2609-191A-46D1-89A3-37415E49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6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792F60"/>
    <w:pPr>
      <w:keepNext/>
      <w:jc w:val="center"/>
      <w:outlineLvl w:val="0"/>
    </w:pPr>
    <w:rPr>
      <w:rFonts w:ascii=".VnTime" w:hAnsi=".VnTime"/>
      <w:i/>
      <w:szCs w:val="20"/>
    </w:rPr>
  </w:style>
  <w:style w:type="paragraph" w:styleId="Heading2">
    <w:name w:val="heading 2"/>
    <w:basedOn w:val="Normal"/>
    <w:next w:val="Normal"/>
    <w:link w:val="Heading2Char"/>
    <w:qFormat/>
    <w:rsid w:val="00792F60"/>
    <w:pPr>
      <w:keepNext/>
      <w:jc w:val="center"/>
      <w:outlineLvl w:val="1"/>
    </w:pPr>
    <w:rPr>
      <w:rFonts w:ascii=".VnTimeH"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F60"/>
    <w:rPr>
      <w:rFonts w:ascii=".VnTime" w:eastAsia="Times New Roman" w:hAnsi=".VnTime" w:cs="Times New Roman"/>
      <w:i/>
      <w:sz w:val="28"/>
      <w:szCs w:val="20"/>
    </w:rPr>
  </w:style>
  <w:style w:type="character" w:customStyle="1" w:styleId="Heading2Char">
    <w:name w:val="Heading 2 Char"/>
    <w:basedOn w:val="DefaultParagraphFont"/>
    <w:link w:val="Heading2"/>
    <w:rsid w:val="00792F60"/>
    <w:rPr>
      <w:rFonts w:ascii=".VnTimeH" w:eastAsia="Times New Roman" w:hAnsi=".VnTimeH" w:cs="Times New Roman"/>
      <w:b/>
      <w:bCs/>
      <w:sz w:val="28"/>
      <w:szCs w:val="20"/>
    </w:rPr>
  </w:style>
  <w:style w:type="paragraph" w:styleId="Footer">
    <w:name w:val="footer"/>
    <w:basedOn w:val="Normal"/>
    <w:link w:val="FooterChar"/>
    <w:rsid w:val="00792F60"/>
    <w:pPr>
      <w:tabs>
        <w:tab w:val="center" w:pos="4320"/>
        <w:tab w:val="right" w:pos="8640"/>
      </w:tabs>
    </w:pPr>
    <w:rPr>
      <w:rFonts w:ascii=".VnTime" w:hAnsi=".VnTime"/>
      <w:szCs w:val="20"/>
    </w:rPr>
  </w:style>
  <w:style w:type="character" w:customStyle="1" w:styleId="FooterChar">
    <w:name w:val="Footer Char"/>
    <w:basedOn w:val="DefaultParagraphFont"/>
    <w:link w:val="Footer"/>
    <w:rsid w:val="00792F60"/>
    <w:rPr>
      <w:rFonts w:ascii=".VnTime" w:eastAsia="Times New Roman" w:hAnsi=".VnTime" w:cs="Times New Roman"/>
      <w:sz w:val="28"/>
      <w:szCs w:val="20"/>
    </w:rPr>
  </w:style>
  <w:style w:type="character" w:styleId="PageNumber">
    <w:name w:val="page number"/>
    <w:basedOn w:val="DefaultParagraphFont"/>
    <w:rsid w:val="00792F60"/>
  </w:style>
  <w:style w:type="paragraph" w:styleId="BodyTextIndent">
    <w:name w:val="Body Text Indent"/>
    <w:basedOn w:val="Normal"/>
    <w:link w:val="BodyTextIndentChar"/>
    <w:rsid w:val="00792F60"/>
    <w:pPr>
      <w:spacing w:line="300" w:lineRule="auto"/>
      <w:ind w:firstLine="720"/>
      <w:jc w:val="both"/>
    </w:pPr>
    <w:rPr>
      <w:rFonts w:ascii=".VnTime" w:hAnsi=".VnTime"/>
      <w:szCs w:val="20"/>
    </w:rPr>
  </w:style>
  <w:style w:type="character" w:customStyle="1" w:styleId="BodyTextIndentChar">
    <w:name w:val="Body Text Indent Char"/>
    <w:basedOn w:val="DefaultParagraphFont"/>
    <w:link w:val="BodyTextIndent"/>
    <w:rsid w:val="00792F60"/>
    <w:rPr>
      <w:rFonts w:ascii=".VnTime" w:eastAsia="Times New Roman" w:hAnsi=".VnTime" w:cs="Times New Roman"/>
      <w:sz w:val="28"/>
      <w:szCs w:val="20"/>
    </w:rPr>
  </w:style>
  <w:style w:type="paragraph" w:styleId="BodyText">
    <w:name w:val="Body Text"/>
    <w:basedOn w:val="Normal"/>
    <w:link w:val="BodyTextChar"/>
    <w:rsid w:val="00792F60"/>
    <w:rPr>
      <w:rFonts w:ascii=".VnTime" w:hAnsi=".VnTime"/>
      <w:szCs w:val="24"/>
    </w:rPr>
  </w:style>
  <w:style w:type="character" w:customStyle="1" w:styleId="BodyTextChar">
    <w:name w:val="Body Text Char"/>
    <w:basedOn w:val="DefaultParagraphFont"/>
    <w:link w:val="BodyText"/>
    <w:rsid w:val="00792F60"/>
    <w:rPr>
      <w:rFonts w:ascii=".VnTime" w:eastAsia="Times New Roman" w:hAnsi=".VnTime" w:cs="Times New Roman"/>
      <w:sz w:val="28"/>
      <w:szCs w:val="24"/>
    </w:rPr>
  </w:style>
  <w:style w:type="paragraph" w:styleId="Header">
    <w:name w:val="header"/>
    <w:basedOn w:val="Normal"/>
    <w:link w:val="HeaderChar"/>
    <w:rsid w:val="00792F60"/>
    <w:pPr>
      <w:tabs>
        <w:tab w:val="center" w:pos="4320"/>
        <w:tab w:val="right" w:pos="8640"/>
      </w:tabs>
    </w:pPr>
  </w:style>
  <w:style w:type="character" w:customStyle="1" w:styleId="HeaderChar">
    <w:name w:val="Header Char"/>
    <w:basedOn w:val="DefaultParagraphFont"/>
    <w:link w:val="Header"/>
    <w:rsid w:val="00792F60"/>
    <w:rPr>
      <w:rFonts w:ascii="Times New Roman" w:eastAsia="Times New Roman" w:hAnsi="Times New Roman" w:cs="Times New Roman"/>
      <w:sz w:val="28"/>
      <w:szCs w:val="28"/>
    </w:rPr>
  </w:style>
  <w:style w:type="paragraph" w:styleId="ListParagraph">
    <w:name w:val="List Paragraph"/>
    <w:basedOn w:val="Normal"/>
    <w:uiPriority w:val="34"/>
    <w:qFormat/>
    <w:rsid w:val="00792F60"/>
    <w:pPr>
      <w:ind w:left="720"/>
      <w:contextualSpacing/>
    </w:pPr>
  </w:style>
  <w:style w:type="character" w:styleId="Hyperlink">
    <w:name w:val="Hyperlink"/>
    <w:basedOn w:val="DefaultParagraphFont"/>
    <w:uiPriority w:val="99"/>
    <w:unhideWhenUsed/>
    <w:rsid w:val="00792F60"/>
    <w:rPr>
      <w:color w:val="0000FF" w:themeColor="hyperlink"/>
      <w:u w:val="single"/>
    </w:rPr>
  </w:style>
  <w:style w:type="paragraph" w:styleId="BalloonText">
    <w:name w:val="Balloon Text"/>
    <w:basedOn w:val="Normal"/>
    <w:link w:val="BalloonTextChar"/>
    <w:uiPriority w:val="99"/>
    <w:semiHidden/>
    <w:unhideWhenUsed/>
    <w:rsid w:val="00006B95"/>
    <w:rPr>
      <w:rFonts w:ascii="Tahoma" w:hAnsi="Tahoma" w:cs="Tahoma"/>
      <w:sz w:val="16"/>
      <w:szCs w:val="16"/>
    </w:rPr>
  </w:style>
  <w:style w:type="character" w:customStyle="1" w:styleId="BalloonTextChar">
    <w:name w:val="Balloon Text Char"/>
    <w:basedOn w:val="DefaultParagraphFont"/>
    <w:link w:val="BalloonText"/>
    <w:uiPriority w:val="99"/>
    <w:semiHidden/>
    <w:rsid w:val="00006B95"/>
    <w:rPr>
      <w:rFonts w:ascii="Tahoma" w:eastAsia="Times New Roman" w:hAnsi="Tahoma" w:cs="Tahoma"/>
      <w:sz w:val="16"/>
      <w:szCs w:val="16"/>
    </w:rPr>
  </w:style>
  <w:style w:type="paragraph" w:customStyle="1" w:styleId="05NidungVB">
    <w:name w:val="05 Nội dung VB"/>
    <w:basedOn w:val="Normal"/>
    <w:rsid w:val="007D149A"/>
    <w:pPr>
      <w:widowControl w:val="0"/>
      <w:spacing w:after="120" w:line="400" w:lineRule="atLeast"/>
      <w:ind w:firstLine="567"/>
      <w:jc w:val="both"/>
    </w:pPr>
  </w:style>
  <w:style w:type="character" w:customStyle="1" w:styleId="fontstyle01">
    <w:name w:val="fontstyle01"/>
    <w:basedOn w:val="DefaultParagraphFont"/>
    <w:rsid w:val="008B2E93"/>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8B2E93"/>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LanChi</dc:creator>
  <cp:lastModifiedBy>User</cp:lastModifiedBy>
  <cp:revision>2</cp:revision>
  <cp:lastPrinted>2018-10-31T02:41:00Z</cp:lastPrinted>
  <dcterms:created xsi:type="dcterms:W3CDTF">2019-10-23T01:20:00Z</dcterms:created>
  <dcterms:modified xsi:type="dcterms:W3CDTF">2019-10-23T01:20:00Z</dcterms:modified>
</cp:coreProperties>
</file>